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3AF" w14:textId="2B273E87" w:rsidR="00C26D02" w:rsidRPr="00312EFB" w:rsidRDefault="0049681A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6CEF24" wp14:editId="1CED43CA">
            <wp:simplePos x="0" y="0"/>
            <wp:positionH relativeFrom="column">
              <wp:posOffset>3604895</wp:posOffset>
            </wp:positionH>
            <wp:positionV relativeFrom="page">
              <wp:posOffset>290195</wp:posOffset>
            </wp:positionV>
            <wp:extent cx="2383790" cy="90233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D02" w:rsidRPr="00312EFB">
        <w:rPr>
          <w:b/>
          <w:bCs/>
        </w:rPr>
        <w:t xml:space="preserve">Using a Drink Diary </w:t>
      </w:r>
    </w:p>
    <w:p w14:paraId="63FAB4C7" w14:textId="088D2DEB" w:rsidR="00C26D02" w:rsidRDefault="00C26D02"/>
    <w:p w14:paraId="35D22C1D" w14:textId="58F89877" w:rsidR="00C26D02" w:rsidRDefault="00C26D02" w:rsidP="00C26D02">
      <w:pPr>
        <w:pStyle w:val="ListParagraph"/>
        <w:numPr>
          <w:ilvl w:val="0"/>
          <w:numId w:val="3"/>
        </w:numPr>
      </w:pPr>
      <w:r>
        <w:t>Fill this in every day with how many alcoholic drinks you have had (</w:t>
      </w:r>
      <w:r w:rsidR="00312EFB">
        <w:t xml:space="preserve">make a </w:t>
      </w:r>
      <w:r>
        <w:t xml:space="preserve">note </w:t>
      </w:r>
      <w:r w:rsidR="0049681A">
        <w:t>of</w:t>
      </w:r>
      <w:r w:rsidR="00312EFB">
        <w:t xml:space="preserve"> </w:t>
      </w:r>
      <w:r>
        <w:t xml:space="preserve">the type of drink, the glass/container </w:t>
      </w:r>
      <w:proofErr w:type="gramStart"/>
      <w:r>
        <w:t>size</w:t>
      </w:r>
      <w:proofErr w:type="gramEnd"/>
      <w:r>
        <w:t xml:space="preserve"> and the strength of the alcohol)</w:t>
      </w:r>
    </w:p>
    <w:p w14:paraId="04C1888C" w14:textId="0CC83C34" w:rsidR="00C26D02" w:rsidRPr="00C26D02" w:rsidRDefault="00C26D02" w:rsidP="00C26D02">
      <w:pPr>
        <w:pStyle w:val="ListParagraph"/>
        <w:numPr>
          <w:ilvl w:val="0"/>
          <w:numId w:val="3"/>
        </w:numPr>
      </w:pPr>
      <w:r>
        <w:t xml:space="preserve">Work out the units (use the table below or an online calculator - </w:t>
      </w:r>
      <w:hyperlink r:id="rId8" w:history="1">
        <w:r w:rsidRPr="00C26D02">
          <w:rPr>
            <w:rFonts w:eastAsia="Times New Roman" w:cstheme="minorHAnsi"/>
            <w:color w:val="006598"/>
            <w:u w:val="single"/>
            <w:lang w:eastAsia="en-GB"/>
          </w:rPr>
          <w:t>www.nhs.uk/units</w:t>
        </w:r>
      </w:hyperlink>
      <w:r w:rsidR="00312EFB">
        <w:rPr>
          <w:rFonts w:eastAsia="Times New Roman" w:cstheme="minorHAnsi"/>
          <w:color w:val="333333"/>
          <w:lang w:eastAsia="en-GB"/>
        </w:rPr>
        <w:t xml:space="preserve">) </w:t>
      </w:r>
      <w:r>
        <w:rPr>
          <w:rFonts w:eastAsia="Times New Roman" w:cstheme="minorHAnsi"/>
          <w:color w:val="333333"/>
          <w:lang w:eastAsia="en-GB"/>
        </w:rPr>
        <w:t xml:space="preserve">and write the total units for each day in the last </w:t>
      </w:r>
      <w:proofErr w:type="gramStart"/>
      <w:r>
        <w:rPr>
          <w:rFonts w:eastAsia="Times New Roman" w:cstheme="minorHAnsi"/>
          <w:color w:val="333333"/>
          <w:lang w:eastAsia="en-GB"/>
        </w:rPr>
        <w:t>column</w:t>
      </w:r>
      <w:proofErr w:type="gramEnd"/>
    </w:p>
    <w:p w14:paraId="24AD9ABA" w14:textId="77777777" w:rsidR="00312EFB" w:rsidRPr="00312EFB" w:rsidRDefault="00C26D02" w:rsidP="00C60224">
      <w:pPr>
        <w:pStyle w:val="ListParagraph"/>
        <w:numPr>
          <w:ilvl w:val="0"/>
          <w:numId w:val="3"/>
        </w:numPr>
        <w:spacing w:after="100" w:afterAutospacing="1"/>
        <w:outlineLvl w:val="2"/>
        <w:rPr>
          <w:rFonts w:eastAsia="Times New Roman" w:cstheme="minorHAnsi"/>
          <w:b/>
          <w:bCs/>
          <w:color w:val="333333"/>
          <w:lang w:eastAsia="en-GB"/>
        </w:rPr>
      </w:pPr>
      <w:r w:rsidRPr="00312EFB">
        <w:rPr>
          <w:rFonts w:eastAsia="Times New Roman" w:cstheme="minorHAnsi"/>
          <w:color w:val="333333"/>
          <w:lang w:eastAsia="en-GB"/>
        </w:rPr>
        <w:t>When you’ve finished – have a look at the totals. If you regularly drink more than the recommended daily guidelines of 3-4 units for men and 2-3 for women, you should consider cutting back.</w:t>
      </w:r>
      <w:r w:rsidR="00312EFB" w:rsidRPr="00312EFB">
        <w:rPr>
          <w:rFonts w:eastAsia="Times New Roman" w:cstheme="minorHAnsi"/>
          <w:color w:val="333333"/>
          <w:lang w:eastAsia="en-GB"/>
        </w:rPr>
        <w:t xml:space="preserve"> </w:t>
      </w:r>
    </w:p>
    <w:p w14:paraId="552FEE4B" w14:textId="3B6ECCA5" w:rsidR="00C26D02" w:rsidRPr="00312EFB" w:rsidRDefault="00C26D02" w:rsidP="00312EFB">
      <w:pPr>
        <w:spacing w:after="100" w:afterAutospacing="1"/>
        <w:outlineLvl w:val="2"/>
        <w:rPr>
          <w:rFonts w:eastAsia="Times New Roman" w:cstheme="minorHAnsi"/>
          <w:b/>
          <w:bCs/>
          <w:color w:val="333333"/>
          <w:lang w:eastAsia="en-GB"/>
        </w:rPr>
      </w:pPr>
      <w:r w:rsidRPr="00312EFB">
        <w:rPr>
          <w:rFonts w:eastAsia="Times New Roman" w:cstheme="minorHAnsi"/>
          <w:b/>
          <w:bCs/>
          <w:color w:val="333333"/>
          <w:lang w:eastAsia="en-GB"/>
        </w:rPr>
        <w:t>Drinks and Units</w:t>
      </w:r>
    </w:p>
    <w:p w14:paraId="2AD5860B" w14:textId="77777777" w:rsidR="00C26D02" w:rsidRPr="00C26D02" w:rsidRDefault="00C26D02" w:rsidP="00C26D02">
      <w:pPr>
        <w:ind w:left="360"/>
        <w:rPr>
          <w:rFonts w:eastAsia="Times New Roman" w:cstheme="minorHAnsi"/>
          <w:color w:val="333333"/>
          <w:lang w:eastAsia="en-GB"/>
        </w:rPr>
      </w:pPr>
      <w:r w:rsidRPr="00C26D02">
        <w:rPr>
          <w:rFonts w:eastAsia="Times New Roman" w:cstheme="minorHAnsi"/>
          <w:color w:val="333333"/>
          <w:lang w:eastAsia="en-GB"/>
        </w:rPr>
        <w:t> </w:t>
      </w:r>
    </w:p>
    <w:tbl>
      <w:tblPr>
        <w:tblpPr w:leftFromText="45" w:rightFromText="45" w:vertAnchor="text" w:horzAnchor="margin" w:tblpY="7"/>
        <w:tblW w:w="7500" w:type="dxa"/>
        <w:tblBorders>
          <w:top w:val="single" w:sz="6" w:space="0" w:color="E3E7EA"/>
          <w:left w:val="single" w:sz="6" w:space="0" w:color="E3E7EA"/>
          <w:bottom w:val="single" w:sz="6" w:space="0" w:color="E3E7EA"/>
          <w:right w:val="single" w:sz="6" w:space="0" w:color="E3E7E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90"/>
        <w:gridCol w:w="1611"/>
        <w:gridCol w:w="1354"/>
        <w:gridCol w:w="1381"/>
        <w:gridCol w:w="764"/>
      </w:tblGrid>
      <w:tr w:rsidR="00C26D02" w:rsidRPr="00C26D02" w14:paraId="001F20E1" w14:textId="77777777" w:rsidTr="0049681A">
        <w:trPr>
          <w:tblHeader/>
        </w:trPr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5C8422D2" w14:textId="77777777" w:rsidR="00C26D02" w:rsidRPr="00C26D02" w:rsidRDefault="00C26D02" w:rsidP="0049681A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Beer, Lager, Cider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5438AF6D" w14:textId="77777777" w:rsidR="00C26D02" w:rsidRPr="00C26D02" w:rsidRDefault="00C26D02" w:rsidP="0049681A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Bottle (330ml)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1DAEB9F9" w14:textId="77777777" w:rsidR="00C26D02" w:rsidRPr="00C26D02" w:rsidRDefault="00C26D02" w:rsidP="0049681A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Can (440ml)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532142F9" w14:textId="77777777" w:rsidR="00C26D02" w:rsidRPr="00C26D02" w:rsidRDefault="00C26D02" w:rsidP="0049681A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Pint (568ml)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3E13292B" w14:textId="77777777" w:rsidR="00C26D02" w:rsidRPr="00C26D02" w:rsidRDefault="00C26D02" w:rsidP="0049681A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Litre</w:t>
            </w:r>
          </w:p>
        </w:tc>
      </w:tr>
      <w:tr w:rsidR="00C26D02" w:rsidRPr="00C26D02" w14:paraId="33EF8A72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53D0B70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2% (Low Alcohol)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51ECAE44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0.7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FE6421D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0.39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F834374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1.1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9BF88CB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 units</w:t>
            </w:r>
          </w:p>
        </w:tc>
      </w:tr>
      <w:tr w:rsidR="00C26D02" w:rsidRPr="00C26D02" w14:paraId="23753D59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79F01D2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4%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A1596EC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1.3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94BE06F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1.8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5EEDD02C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2.3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4581D9F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4 units</w:t>
            </w:r>
          </w:p>
        </w:tc>
      </w:tr>
      <w:tr w:rsidR="00C26D02" w:rsidRPr="00C26D02" w14:paraId="39F2EB0F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3BF37FA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5%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9D357F3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1.7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BE1CEDB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2.2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0C98FA3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2.8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F981F3A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5 units</w:t>
            </w:r>
          </w:p>
        </w:tc>
      </w:tr>
      <w:tr w:rsidR="00C26D02" w:rsidRPr="00C26D02" w14:paraId="486B7015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7306302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6%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56532548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ECA2807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2.6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C6E6B76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3.4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31D5C50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6 units</w:t>
            </w:r>
          </w:p>
        </w:tc>
      </w:tr>
      <w:tr w:rsidR="00C26D02" w:rsidRPr="00C26D02" w14:paraId="355863C1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5CB7BBC1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9% ("Super Strength")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FAACB0F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3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63CC02A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4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3A4CA34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5.1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3EDD02E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9 units</w:t>
            </w:r>
          </w:p>
        </w:tc>
      </w:tr>
    </w:tbl>
    <w:p w14:paraId="1AF7C44C" w14:textId="12F8FFCC" w:rsidR="00C26D02" w:rsidRPr="00C26D02" w:rsidRDefault="00C26D02" w:rsidP="0049681A">
      <w:pPr>
        <w:ind w:left="360"/>
        <w:jc w:val="center"/>
        <w:rPr>
          <w:rFonts w:eastAsia="Times New Roman" w:cstheme="minorHAnsi"/>
          <w:color w:val="333333"/>
          <w:lang w:eastAsia="en-GB"/>
        </w:rPr>
      </w:pPr>
    </w:p>
    <w:p w14:paraId="2E3261A4" w14:textId="7579F83E" w:rsidR="00C26D02" w:rsidRPr="00C26D02" w:rsidRDefault="00C26D02" w:rsidP="0049681A">
      <w:pPr>
        <w:ind w:left="360"/>
        <w:jc w:val="center"/>
        <w:rPr>
          <w:rFonts w:eastAsia="Times New Roman" w:cstheme="minorHAnsi"/>
          <w:color w:val="333333"/>
          <w:lang w:eastAsia="en-GB"/>
        </w:rPr>
      </w:pPr>
    </w:p>
    <w:p w14:paraId="5DD895BC" w14:textId="373E1284" w:rsidR="00C26D02" w:rsidRPr="00C26D02" w:rsidRDefault="00C26D02" w:rsidP="0049681A">
      <w:pPr>
        <w:ind w:left="360"/>
        <w:jc w:val="center"/>
        <w:rPr>
          <w:rFonts w:eastAsia="Times New Roman" w:cstheme="minorHAnsi"/>
          <w:color w:val="333333"/>
          <w:lang w:eastAsia="en-GB"/>
        </w:rPr>
      </w:pPr>
    </w:p>
    <w:p w14:paraId="58F5403C" w14:textId="52BE7E32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53AE3010" w14:textId="63355922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5C76AFBA" w14:textId="10A95BE0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tbl>
      <w:tblPr>
        <w:tblpPr w:leftFromText="45" w:rightFromText="45" w:vertAnchor="text"/>
        <w:tblW w:w="7500" w:type="dxa"/>
        <w:tblBorders>
          <w:top w:val="single" w:sz="6" w:space="0" w:color="E3E7EA"/>
          <w:left w:val="single" w:sz="6" w:space="0" w:color="E3E7EA"/>
          <w:bottom w:val="single" w:sz="6" w:space="0" w:color="E3E7EA"/>
          <w:right w:val="single" w:sz="6" w:space="0" w:color="E3E7E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61"/>
        <w:gridCol w:w="4739"/>
      </w:tblGrid>
      <w:tr w:rsidR="00C26D02" w:rsidRPr="00C26D02" w14:paraId="7BAA7210" w14:textId="77777777" w:rsidTr="0049681A">
        <w:trPr>
          <w:tblHeader/>
        </w:trPr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50404B36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Alcopops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4D922BE3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 bottle (275ml)</w:t>
            </w:r>
          </w:p>
        </w:tc>
      </w:tr>
      <w:tr w:rsidR="00C26D02" w:rsidRPr="00C26D02" w14:paraId="72F99FB5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54E6BE68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5%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3237985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1.4 units</w:t>
            </w:r>
          </w:p>
        </w:tc>
      </w:tr>
    </w:tbl>
    <w:p w14:paraId="6D70CC07" w14:textId="4C3650C7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1B500A54" w14:textId="5AC5C92B" w:rsidR="00C26D02" w:rsidRPr="00C26D02" w:rsidRDefault="00C26D02" w:rsidP="0049681A">
      <w:pPr>
        <w:spacing w:after="100" w:afterAutospacing="1"/>
        <w:ind w:left="360"/>
        <w:jc w:val="center"/>
        <w:rPr>
          <w:rFonts w:eastAsia="Times New Roman" w:cstheme="minorHAnsi"/>
          <w:color w:val="333333"/>
          <w:lang w:eastAsia="en-GB"/>
        </w:rPr>
      </w:pPr>
    </w:p>
    <w:tbl>
      <w:tblPr>
        <w:tblpPr w:leftFromText="45" w:rightFromText="45" w:vertAnchor="text"/>
        <w:tblW w:w="7500" w:type="dxa"/>
        <w:tblBorders>
          <w:top w:val="single" w:sz="6" w:space="0" w:color="E3E7EA"/>
          <w:left w:val="single" w:sz="6" w:space="0" w:color="E3E7EA"/>
          <w:bottom w:val="single" w:sz="6" w:space="0" w:color="E3E7EA"/>
          <w:right w:val="single" w:sz="6" w:space="0" w:color="E3E7E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93"/>
        <w:gridCol w:w="1219"/>
        <w:gridCol w:w="1437"/>
        <w:gridCol w:w="1202"/>
        <w:gridCol w:w="1049"/>
      </w:tblGrid>
      <w:tr w:rsidR="00C26D02" w:rsidRPr="00C26D02" w14:paraId="6C7AB718" w14:textId="77777777" w:rsidTr="0049681A">
        <w:trPr>
          <w:tblHeader/>
        </w:trPr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68A8EDA3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Wine &amp; Champagne (red, white, </w:t>
            </w:r>
            <w:proofErr w:type="gramStart"/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rosé</w:t>
            </w:r>
            <w:proofErr w:type="gramEnd"/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or sparkling)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33B17E1A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Small glass (125ml)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3B3F76E6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Standard glass (175ml)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0CC12C06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large glass (250ml)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69C2AD2E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Bottle (750ml)</w:t>
            </w:r>
          </w:p>
        </w:tc>
      </w:tr>
      <w:tr w:rsidR="00C26D02" w:rsidRPr="00C26D02" w14:paraId="66F03D69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ACEF773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6%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0F7C7A0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0.8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CB21E97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 unit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84C5C0C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1.5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474265B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4.5 units</w:t>
            </w:r>
          </w:p>
        </w:tc>
      </w:tr>
      <w:tr w:rsidR="00C26D02" w:rsidRPr="00C26D02" w14:paraId="1D0C1CE8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970C282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7%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5E2B523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0.9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54BFD98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1.2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F4C900E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1.8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73F28C7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5.5 units</w:t>
            </w:r>
          </w:p>
        </w:tc>
      </w:tr>
      <w:tr w:rsidR="00C26D02" w:rsidRPr="00C26D02" w14:paraId="123576E5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4BDB61D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10%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D005B77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1..25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1C1B17C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1.75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EC29FEF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2.5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B7E9562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7.5 units</w:t>
            </w:r>
          </w:p>
        </w:tc>
      </w:tr>
      <w:tr w:rsidR="00C26D02" w:rsidRPr="00C26D02" w14:paraId="5E7D1303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81EDBB3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11%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2DF37D2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1.4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086D4C4F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1.9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4151E15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2.6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192FEBFD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8.3 units</w:t>
            </w:r>
          </w:p>
        </w:tc>
      </w:tr>
      <w:tr w:rsidR="00C26D02" w:rsidRPr="00C26D02" w14:paraId="2C4E1CC4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F4F4C94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12%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039B896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1.5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16B1ED8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2.1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58B21D4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3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59DA84B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9 units</w:t>
            </w:r>
          </w:p>
        </w:tc>
      </w:tr>
      <w:tr w:rsidR="00C26D02" w:rsidRPr="00C26D02" w14:paraId="3FA0ACAE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BB244AC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13%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1101608A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1.6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CE150BE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2.3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6AE37538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3.3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3314CA46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9.8 units</w:t>
            </w:r>
          </w:p>
        </w:tc>
      </w:tr>
    </w:tbl>
    <w:p w14:paraId="120D7378" w14:textId="70C35F85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2913776C" w14:textId="1234568C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6AD91FE1" w14:textId="7CE8FB9E" w:rsidR="00C26D02" w:rsidRPr="00C26D02" w:rsidRDefault="00C26D02" w:rsidP="0049681A">
      <w:pPr>
        <w:spacing w:after="100" w:afterAutospacing="1"/>
        <w:ind w:left="360"/>
        <w:jc w:val="center"/>
        <w:rPr>
          <w:rFonts w:eastAsia="Times New Roman" w:cstheme="minorHAnsi"/>
          <w:color w:val="333333"/>
          <w:lang w:eastAsia="en-GB"/>
        </w:rPr>
      </w:pPr>
    </w:p>
    <w:p w14:paraId="26A8FD0A" w14:textId="1109D689" w:rsidR="00C26D02" w:rsidRPr="00C26D02" w:rsidRDefault="00C26D02" w:rsidP="0049681A">
      <w:pPr>
        <w:spacing w:after="100" w:afterAutospacing="1"/>
        <w:ind w:left="360"/>
        <w:jc w:val="center"/>
        <w:rPr>
          <w:rFonts w:eastAsia="Times New Roman" w:cstheme="minorHAnsi"/>
          <w:color w:val="333333"/>
          <w:lang w:eastAsia="en-GB"/>
        </w:rPr>
      </w:pPr>
    </w:p>
    <w:p w14:paraId="3C003DAD" w14:textId="4177FC3E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704AF5E7" w14:textId="3314B263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tbl>
      <w:tblPr>
        <w:tblpPr w:leftFromText="45" w:rightFromText="45" w:vertAnchor="text"/>
        <w:tblW w:w="7500" w:type="dxa"/>
        <w:tblBorders>
          <w:top w:val="single" w:sz="6" w:space="0" w:color="E3E7EA"/>
          <w:left w:val="single" w:sz="6" w:space="0" w:color="E3E7EA"/>
          <w:bottom w:val="single" w:sz="6" w:space="0" w:color="E3E7EA"/>
          <w:right w:val="single" w:sz="6" w:space="0" w:color="E3E7E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608"/>
        <w:gridCol w:w="2892"/>
      </w:tblGrid>
      <w:tr w:rsidR="00C26D02" w:rsidRPr="00C26D02" w14:paraId="72B64ABC" w14:textId="77777777" w:rsidTr="0049681A">
        <w:trPr>
          <w:tblHeader/>
        </w:trPr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06C899E1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Fortified wine (sherry &amp; port)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58C4030F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Standard measure</w:t>
            </w:r>
          </w:p>
        </w:tc>
      </w:tr>
      <w:tr w:rsidR="00C26D02" w:rsidRPr="00C26D02" w14:paraId="3AB1747E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565E0AE7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17.5% - 20%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70D51C74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0.9 - 1 unit</w:t>
            </w:r>
          </w:p>
        </w:tc>
      </w:tr>
    </w:tbl>
    <w:p w14:paraId="44CEE468" w14:textId="3C0C4DF7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501D536E" w14:textId="3F17D9F1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tbl>
      <w:tblPr>
        <w:tblpPr w:leftFromText="45" w:rightFromText="45" w:vertAnchor="text"/>
        <w:tblW w:w="7500" w:type="dxa"/>
        <w:tblBorders>
          <w:top w:val="single" w:sz="6" w:space="0" w:color="E3E7EA"/>
          <w:left w:val="single" w:sz="6" w:space="0" w:color="E3E7EA"/>
          <w:bottom w:val="single" w:sz="6" w:space="0" w:color="E3E7EA"/>
          <w:right w:val="single" w:sz="6" w:space="0" w:color="E3E7E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184"/>
        <w:gridCol w:w="1057"/>
        <w:gridCol w:w="1056"/>
        <w:gridCol w:w="1605"/>
        <w:gridCol w:w="1598"/>
      </w:tblGrid>
      <w:tr w:rsidR="00C26D02" w:rsidRPr="00C26D02" w14:paraId="0D553371" w14:textId="77777777" w:rsidTr="0049681A">
        <w:trPr>
          <w:tblHeader/>
        </w:trPr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10168126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Spirits, shots (gin, rum, vodka, whisky, tequila, sambuca)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4A654EA5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Small measure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2B86E07E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Large measure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705EFF5D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Spirits, small double measure (50ml)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D966" w:themeFill="accent4" w:themeFillTint="99"/>
            <w:vAlign w:val="center"/>
            <w:hideMark/>
          </w:tcPr>
          <w:p w14:paraId="07777877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6D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Spirits, large double measure (70ml)</w:t>
            </w:r>
          </w:p>
        </w:tc>
      </w:tr>
      <w:tr w:rsidR="00C26D02" w:rsidRPr="00C26D02" w14:paraId="1002F08A" w14:textId="77777777" w:rsidTr="0049681A"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18A33119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38-40%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79F44A7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 unit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441999D4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1.3-1.4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252F27B8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1.9-2 units</w:t>
            </w:r>
          </w:p>
        </w:tc>
        <w:tc>
          <w:tcPr>
            <w:tcW w:w="0" w:type="auto"/>
            <w:tcBorders>
              <w:top w:val="single" w:sz="6" w:space="0" w:color="E3E7EA"/>
              <w:left w:val="single" w:sz="6" w:space="0" w:color="E3E7EA"/>
              <w:bottom w:val="single" w:sz="6" w:space="0" w:color="E3E7EA"/>
              <w:right w:val="single" w:sz="6" w:space="0" w:color="E3E7EA"/>
            </w:tcBorders>
            <w:shd w:val="clear" w:color="auto" w:fill="FFF2CC" w:themeFill="accent4" w:themeFillTint="33"/>
            <w:vAlign w:val="center"/>
            <w:hideMark/>
          </w:tcPr>
          <w:p w14:paraId="1D137F2F" w14:textId="77777777" w:rsidR="00C26D02" w:rsidRPr="00C26D02" w:rsidRDefault="00C26D02" w:rsidP="0049681A">
            <w:pPr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C26D02">
              <w:rPr>
                <w:rFonts w:eastAsia="Times New Roman" w:cstheme="minorHAnsi"/>
                <w:color w:val="333333"/>
                <w:lang w:eastAsia="en-GB"/>
              </w:rPr>
              <w:t>2.7-2.8 units</w:t>
            </w:r>
          </w:p>
        </w:tc>
      </w:tr>
    </w:tbl>
    <w:p w14:paraId="5BD29607" w14:textId="1110CAE5" w:rsidR="00C26D02" w:rsidRPr="00C26D02" w:rsidRDefault="00C26D02" w:rsidP="0049681A">
      <w:pPr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38D277B7" w14:textId="4C446C96" w:rsidR="00C26D02" w:rsidRPr="00C26D02" w:rsidRDefault="00C26D02" w:rsidP="0049681A">
      <w:pPr>
        <w:spacing w:after="100" w:afterAutospacing="1"/>
        <w:ind w:left="360"/>
        <w:jc w:val="center"/>
        <w:rPr>
          <w:rFonts w:eastAsia="Times New Roman" w:cstheme="minorHAnsi"/>
          <w:color w:val="333333"/>
          <w:lang w:eastAsia="en-GB"/>
        </w:rPr>
      </w:pPr>
    </w:p>
    <w:p w14:paraId="7D4773E7" w14:textId="70FC2AAA" w:rsidR="00C26D02" w:rsidRPr="00C26D02" w:rsidRDefault="00C26D02" w:rsidP="0049681A">
      <w:pPr>
        <w:pStyle w:val="ListParagraph"/>
        <w:spacing w:after="100" w:afterAutospacing="1"/>
        <w:jc w:val="center"/>
        <w:rPr>
          <w:rFonts w:eastAsia="Times New Roman" w:cstheme="minorHAnsi"/>
          <w:color w:val="333333"/>
          <w:lang w:eastAsia="en-GB"/>
        </w:rPr>
      </w:pPr>
    </w:p>
    <w:p w14:paraId="132D5252" w14:textId="77777777" w:rsidR="00C26D02" w:rsidRPr="00C26D02" w:rsidRDefault="00C26D02">
      <w:pPr>
        <w:rPr>
          <w:rFonts w:cstheme="minorHAnsi"/>
        </w:rPr>
      </w:pPr>
    </w:p>
    <w:p w14:paraId="5A7F3162" w14:textId="77777777" w:rsidR="00C26D02" w:rsidRPr="00C26D02" w:rsidRDefault="00C26D02">
      <w:pPr>
        <w:rPr>
          <w:rFonts w:cstheme="minorHAnsi"/>
        </w:rPr>
      </w:pPr>
    </w:p>
    <w:p w14:paraId="78BCC75F" w14:textId="2F55056D" w:rsidR="00312EFB" w:rsidRPr="00C26D02" w:rsidRDefault="00312EFB" w:rsidP="00312EFB">
      <w:r w:rsidRPr="00312EFB">
        <w:rPr>
          <w:rFonts w:eastAsia="Times New Roman" w:cstheme="minorHAnsi"/>
          <w:color w:val="333333"/>
          <w:lang w:eastAsia="en-GB"/>
        </w:rPr>
        <w:t xml:space="preserve">For more information on the health impacts of alcohol and for tips of how to drink less, </w:t>
      </w:r>
      <w:r>
        <w:rPr>
          <w:rFonts w:eastAsia="Times New Roman" w:cstheme="minorHAnsi"/>
          <w:color w:val="333333"/>
          <w:lang w:eastAsia="en-GB"/>
        </w:rPr>
        <w:t>go to</w:t>
      </w:r>
      <w:r w:rsidRPr="00312EFB">
        <w:rPr>
          <w:rFonts w:eastAsia="Times New Roman" w:cstheme="minorHAnsi"/>
          <w:color w:val="333333"/>
          <w:lang w:eastAsia="en-GB"/>
        </w:rPr>
        <w:t> </w:t>
      </w:r>
      <w:hyperlink r:id="rId9" w:history="1">
        <w:r w:rsidRPr="00312EFB">
          <w:rPr>
            <w:rFonts w:eastAsia="Times New Roman" w:cstheme="minorHAnsi"/>
            <w:color w:val="006598"/>
            <w:u w:val="single"/>
            <w:lang w:eastAsia="en-GB"/>
          </w:rPr>
          <w:t>www.nhs.uk/units</w:t>
        </w:r>
      </w:hyperlink>
      <w:r w:rsidRPr="00312EFB">
        <w:rPr>
          <w:rFonts w:eastAsia="Times New Roman" w:cstheme="minorHAnsi"/>
          <w:color w:val="333333"/>
          <w:lang w:eastAsia="en-GB"/>
        </w:rPr>
        <w:t>.</w:t>
      </w:r>
    </w:p>
    <w:p w14:paraId="3DD66D86" w14:textId="77777777" w:rsidR="00C26D02" w:rsidRDefault="00C26D02"/>
    <w:sectPr w:rsidR="00C26D02" w:rsidSect="00B3235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620" w14:textId="77777777" w:rsidR="00B3235A" w:rsidRDefault="00B3235A" w:rsidP="00C26D02">
      <w:r>
        <w:separator/>
      </w:r>
    </w:p>
  </w:endnote>
  <w:endnote w:type="continuationSeparator" w:id="0">
    <w:p w14:paraId="6ECF43E8" w14:textId="77777777" w:rsidR="00B3235A" w:rsidRDefault="00B3235A" w:rsidP="00C2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C912" w14:textId="77777777" w:rsidR="00B3235A" w:rsidRDefault="00B3235A" w:rsidP="00C26D02">
      <w:r>
        <w:separator/>
      </w:r>
    </w:p>
  </w:footnote>
  <w:footnote w:type="continuationSeparator" w:id="0">
    <w:p w14:paraId="748237AB" w14:textId="77777777" w:rsidR="00B3235A" w:rsidRDefault="00B3235A" w:rsidP="00C2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EF2"/>
    <w:multiLevelType w:val="multilevel"/>
    <w:tmpl w:val="7990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A6106"/>
    <w:multiLevelType w:val="multilevel"/>
    <w:tmpl w:val="FC7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F23D6E"/>
    <w:multiLevelType w:val="hybridMultilevel"/>
    <w:tmpl w:val="E5FC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4819">
    <w:abstractNumId w:val="1"/>
  </w:num>
  <w:num w:numId="2" w16cid:durableId="1614289077">
    <w:abstractNumId w:val="0"/>
  </w:num>
  <w:num w:numId="3" w16cid:durableId="131675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02"/>
    <w:rsid w:val="0025101A"/>
    <w:rsid w:val="00312EFB"/>
    <w:rsid w:val="003328DD"/>
    <w:rsid w:val="0049681A"/>
    <w:rsid w:val="004B409B"/>
    <w:rsid w:val="00503377"/>
    <w:rsid w:val="00570D61"/>
    <w:rsid w:val="00862051"/>
    <w:rsid w:val="00A37821"/>
    <w:rsid w:val="00AC07C6"/>
    <w:rsid w:val="00AC410A"/>
    <w:rsid w:val="00B3235A"/>
    <w:rsid w:val="00C26D02"/>
    <w:rsid w:val="00C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CBCE"/>
  <w14:defaultImageDpi w14:val="32767"/>
  <w15:chartTrackingRefBased/>
  <w15:docId w15:val="{E152D93C-FB13-FE41-9CA8-579794D4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6D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D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6D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02"/>
  </w:style>
  <w:style w:type="paragraph" w:styleId="Footer">
    <w:name w:val="footer"/>
    <w:basedOn w:val="Normal"/>
    <w:link w:val="FooterChar"/>
    <w:uiPriority w:val="99"/>
    <w:unhideWhenUsed/>
    <w:rsid w:val="00C26D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02"/>
  </w:style>
  <w:style w:type="character" w:styleId="Hyperlink">
    <w:name w:val="Hyperlink"/>
    <w:basedOn w:val="DefaultParagraphFont"/>
    <w:uiPriority w:val="99"/>
    <w:semiHidden/>
    <w:unhideWhenUsed/>
    <w:rsid w:val="00C26D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6D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C2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uni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hs.uk/un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Hartley</dc:creator>
  <cp:keywords/>
  <dc:description/>
  <cp:lastModifiedBy>Hartley, Lucie</cp:lastModifiedBy>
  <cp:revision>2</cp:revision>
  <dcterms:created xsi:type="dcterms:W3CDTF">2024-05-06T15:46:00Z</dcterms:created>
  <dcterms:modified xsi:type="dcterms:W3CDTF">2024-05-06T15:46:00Z</dcterms:modified>
</cp:coreProperties>
</file>